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31C2D" w14:textId="77777777" w:rsidR="002F614C" w:rsidRPr="002F614C" w:rsidRDefault="002F614C" w:rsidP="002F614C">
      <w:pPr>
        <w:spacing w:before="100" w:beforeAutospacing="1" w:after="100" w:afterAutospacing="1" w:line="240" w:lineRule="auto"/>
        <w:jc w:val="center"/>
        <w:outlineLvl w:val="0"/>
        <w:rPr>
          <w:rFonts w:eastAsia="Times New Roman" w:cs="Times New Roman"/>
          <w:b/>
          <w:bCs/>
          <w:kern w:val="36"/>
          <w:szCs w:val="28"/>
          <w:lang w:eastAsia="vi-VN"/>
          <w14:ligatures w14:val="none"/>
        </w:rPr>
      </w:pPr>
      <w:r w:rsidRPr="002F614C">
        <w:rPr>
          <w:rFonts w:eastAsia="Times New Roman" w:cs="Times New Roman"/>
          <w:b/>
          <w:bCs/>
          <w:kern w:val="36"/>
          <w:szCs w:val="28"/>
          <w:lang w:eastAsia="vi-VN"/>
          <w14:ligatures w14:val="none"/>
        </w:rPr>
        <w:t>TUYÊN TRUYỀN VỀ THỰC HIỆN THỦ TỤC HÀNH CHÍNH TRONG MÔ HÌNH CHÍNH QUYỀN ĐỊA PHƯƠNG HAI CẤP</w:t>
      </w:r>
    </w:p>
    <w:p w14:paraId="260CBA00" w14:textId="7777777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Thực hiện chủ trương của Đảng và Nhà nước về sắp xếp đơn vị hành chính, tinh gọn tổ chức bộ máy, nâng cao hiệu lực, hiệu quả hoạt động của chính quyền địa phương, mô hình chính quyền địa phương hai cấp được triển khai nhằm tạo điều kiện thuận lợi hơn cho người dân và tổ chức trong giải quyết công việc hành chính, đồng thời góp phần xây dựng nền hành chính hiện đại, chuyên nghiệp và phục vụ Nhân dân ngày càng tốt hơn.</w:t>
      </w:r>
    </w:p>
    <w:p w14:paraId="514848B2" w14:textId="7777777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Mô hình chính quyền địa phương hai cấp được tổ chức gồm cấp tỉnh và cấp xã. Việc thực hiện mô hình này nhằm giảm tầng nấc trung gian trong quản lý hành chính nhà nước, rút ngắn quy trình giải quyết công việc, nâng cao tính chủ động, trách nhiệm của chính quyền cơ sở và tạo thuận lợi cho người dân trong thực hiện các thủ tục hành chính.</w:t>
      </w:r>
    </w:p>
    <w:p w14:paraId="5D19C56E" w14:textId="1DEA9A12" w:rsidR="002F614C" w:rsidRPr="002F614C" w:rsidRDefault="002F614C" w:rsidP="002F614C">
      <w:pPr>
        <w:spacing w:before="100" w:beforeAutospacing="1" w:after="100" w:afterAutospacing="1" w:line="240" w:lineRule="auto"/>
        <w:ind w:firstLine="720"/>
        <w:jc w:val="both"/>
        <w:rPr>
          <w:rFonts w:eastAsia="Times New Roman" w:cs="Times New Roman"/>
          <w:spacing w:val="-6"/>
          <w:kern w:val="0"/>
          <w:szCs w:val="28"/>
          <w:lang w:eastAsia="vi-VN"/>
          <w14:ligatures w14:val="none"/>
        </w:rPr>
      </w:pPr>
      <w:r w:rsidRPr="002F614C">
        <w:rPr>
          <w:rFonts w:eastAsia="Times New Roman" w:cs="Times New Roman"/>
          <w:spacing w:val="-6"/>
          <w:kern w:val="0"/>
          <w:szCs w:val="28"/>
          <w:lang w:eastAsia="vi-VN"/>
          <w14:ligatures w14:val="none"/>
        </w:rPr>
        <w:t xml:space="preserve">Trong quá trình triển khai mô hình chính quyền địa phương hai cấp, các cơ quan nhà nước tiếp tục duy trì việc tiếp nhận và giải quyết thủ tục hành chính cho người dân, bảo đảm không làm gián đoạn việc cung cấp dịch vụ công. </w:t>
      </w:r>
      <w:r w:rsidRPr="002F614C">
        <w:rPr>
          <w:rFonts w:eastAsia="Times New Roman" w:cs="Times New Roman"/>
          <w:spacing w:val="-6"/>
          <w:kern w:val="0"/>
          <w:szCs w:val="28"/>
          <w:lang w:val="en-US" w:eastAsia="vi-VN"/>
          <w14:ligatures w14:val="none"/>
        </w:rPr>
        <w:t>Trung tâm phục vụ hành chính công</w:t>
      </w:r>
      <w:r w:rsidRPr="002F614C">
        <w:rPr>
          <w:rFonts w:eastAsia="Times New Roman" w:cs="Times New Roman"/>
          <w:spacing w:val="-6"/>
          <w:kern w:val="0"/>
          <w:szCs w:val="28"/>
          <w:lang w:eastAsia="vi-VN"/>
          <w14:ligatures w14:val="none"/>
        </w:rPr>
        <w:t xml:space="preserve"> xã là đầu mối trực tiếp hướng dẫn, tiếp nhận hồ sơ và trả kết quả đối với các thủ tục hành chính thuộc thẩm quyền giải quyết theo quy định.</w:t>
      </w:r>
    </w:p>
    <w:p w14:paraId="40B7F4F6" w14:textId="6B408B1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 xml:space="preserve">Người dân khi thực hiện thủ tục hành chính cần chủ động tìm hiểu thông tin về cơ quan có thẩm quyền giải quyết, thành phần hồ sơ, thời hạn giải quyết và các quy định liên quan. Các thủ tục hành chính hiện nay đều được công khai, minh bạch tại </w:t>
      </w:r>
      <w:r>
        <w:rPr>
          <w:rFonts w:eastAsia="Times New Roman" w:cs="Times New Roman"/>
          <w:kern w:val="0"/>
          <w:szCs w:val="28"/>
          <w:lang w:val="en-US" w:eastAsia="vi-VN"/>
          <w14:ligatures w14:val="none"/>
        </w:rPr>
        <w:t>Trung tâm phục vụ hành chính công</w:t>
      </w:r>
      <w:r w:rsidRPr="002F614C">
        <w:rPr>
          <w:rFonts w:eastAsia="Times New Roman" w:cs="Times New Roman"/>
          <w:kern w:val="0"/>
          <w:szCs w:val="28"/>
          <w:lang w:eastAsia="vi-VN"/>
          <w14:ligatures w14:val="none"/>
        </w:rPr>
        <w:t>, trên Cổng Dịch vụ công quốc gia và các nền tảng số của địa phương.</w:t>
      </w:r>
    </w:p>
    <w:p w14:paraId="6C3D5FB3" w14:textId="7777777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Một trong những điểm nổi bật của mô hình chính quyền địa phương hai cấp là đẩy mạnh ứng dụng công nghệ thông tin và chuyển đổi số trong hoạt động quản lý nhà nước. Người dân có thể nộp hồ sơ trực tuyến, tra cứu tiến độ xử lý hồ sơ, nhận thông báo kết quả và thực hiện nhiều giao dịch hành chính trên môi trường điện tử. Điều này giúp tiết kiệm thời gian, chi phí đi lại và nâng cao chất lượng phục vụ.</w:t>
      </w:r>
    </w:p>
    <w:p w14:paraId="098D4A2B" w14:textId="7777777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Để thủ tục hành chính được giải quyết nhanh chóng và hiệu quả, người dân cần chuẩn bị đầy đủ hồ sơ theo quy định, cung cấp thông tin chính xác, thực hiện đúng hướng dẫn của cơ quan chức năng và tích cực sử dụng các dịch vụ công trực tuyến. Đồng thời, người dân có quyền giám sát, phản ánh, kiến nghị những khó khăn, vướng mắc hoặc những hành vi gây phiền hà trong quá trình giải quyết thủ tục hành chính.</w:t>
      </w:r>
    </w:p>
    <w:p w14:paraId="0C631C15" w14:textId="7777777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 xml:space="preserve">Đối với đội ngũ cán bộ, công chức, việc triển khai mô hình chính quyền địa phương hai cấp đòi hỏi phải nâng cao tinh thần trách nhiệm, đạo đức công vụ, kỹ năng chuyên môn và thái độ phục vụ Nhân dân. Mỗi cán bộ, công chức cần thực </w:t>
      </w:r>
      <w:r w:rsidRPr="002F614C">
        <w:rPr>
          <w:rFonts w:eastAsia="Times New Roman" w:cs="Times New Roman"/>
          <w:kern w:val="0"/>
          <w:szCs w:val="28"/>
          <w:lang w:eastAsia="vi-VN"/>
          <w14:ligatures w14:val="none"/>
        </w:rPr>
        <w:lastRenderedPageBreak/>
        <w:t>hiện nghiêm kỷ luật, kỷ cương hành chính, lấy sự hài lòng của người dân và tổ chức làm mục tiêu phục vụ.</w:t>
      </w:r>
    </w:p>
    <w:p w14:paraId="5138F78B" w14:textId="7777777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Việc thực hiện mô hình chính quyền địa phương hai cấp là bước đổi mới quan trọng trong cải cách hành chính, góp phần xây dựng bộ máy nhà nước tinh gọn, hoạt động hiệu lực, hiệu quả; nâng cao chất lượng cung cấp dịch vụ công và thúc đẩy phát triển kinh tế - xã hội của địa phương.</w:t>
      </w:r>
    </w:p>
    <w:p w14:paraId="117D65E4" w14:textId="77777777" w:rsidR="002F614C" w:rsidRPr="002F614C" w:rsidRDefault="002F614C" w:rsidP="002F614C">
      <w:pPr>
        <w:spacing w:before="100" w:beforeAutospacing="1" w:after="100" w:afterAutospacing="1" w:line="240" w:lineRule="auto"/>
        <w:ind w:firstLine="720"/>
        <w:jc w:val="both"/>
        <w:rPr>
          <w:rFonts w:eastAsia="Times New Roman" w:cs="Times New Roman"/>
          <w:kern w:val="0"/>
          <w:szCs w:val="28"/>
          <w:lang w:eastAsia="vi-VN"/>
          <w14:ligatures w14:val="none"/>
        </w:rPr>
      </w:pPr>
      <w:r w:rsidRPr="002F614C">
        <w:rPr>
          <w:rFonts w:eastAsia="Times New Roman" w:cs="Times New Roman"/>
          <w:kern w:val="0"/>
          <w:szCs w:val="28"/>
          <w:lang w:eastAsia="vi-VN"/>
          <w14:ligatures w14:val="none"/>
        </w:rPr>
        <w:t>Mỗi người dân hãy tích cực tìm hiểu các quy định mới, phối hợp với chính quyền trong thực hiện các thủ tục hành chính, sử dụng hiệu quả các dịch vụ công trực tuyến và tham gia giám sát hoạt động của cơ quan hành chính nhà nước. Sự đồng thuận, ủng hộ và tham gia tích cực của Nhân dân sẽ góp phần quan trọng vào thành công của công cuộc cải cách hành chính và xây dựng nền hành chính phục vụ trong giai đoạn mới.</w:t>
      </w:r>
    </w:p>
    <w:p w14:paraId="337D9F37" w14:textId="77777777" w:rsidR="00177E8A" w:rsidRDefault="00177E8A"/>
    <w:sectPr w:rsidR="00177E8A" w:rsidSect="00405EA1">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4C"/>
    <w:rsid w:val="00011897"/>
    <w:rsid w:val="00177E8A"/>
    <w:rsid w:val="002F614C"/>
    <w:rsid w:val="00405EA1"/>
    <w:rsid w:val="004A6B79"/>
    <w:rsid w:val="007D13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DD53F"/>
  <w15:chartTrackingRefBased/>
  <w15:docId w15:val="{E4D29349-00DE-474E-8C8D-7C33D72D2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61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61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614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F614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F614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F614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F614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F614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F614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1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61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614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F614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F614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F61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61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61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614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61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1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14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F614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F614C"/>
    <w:pPr>
      <w:spacing w:before="160"/>
      <w:jc w:val="center"/>
    </w:pPr>
    <w:rPr>
      <w:i/>
      <w:iCs/>
      <w:color w:val="404040" w:themeColor="text1" w:themeTint="BF"/>
    </w:rPr>
  </w:style>
  <w:style w:type="character" w:customStyle="1" w:styleId="QuoteChar">
    <w:name w:val="Quote Char"/>
    <w:basedOn w:val="DefaultParagraphFont"/>
    <w:link w:val="Quote"/>
    <w:uiPriority w:val="29"/>
    <w:rsid w:val="002F614C"/>
    <w:rPr>
      <w:i/>
      <w:iCs/>
      <w:color w:val="404040" w:themeColor="text1" w:themeTint="BF"/>
    </w:rPr>
  </w:style>
  <w:style w:type="paragraph" w:styleId="ListParagraph">
    <w:name w:val="List Paragraph"/>
    <w:basedOn w:val="Normal"/>
    <w:uiPriority w:val="34"/>
    <w:qFormat/>
    <w:rsid w:val="002F614C"/>
    <w:pPr>
      <w:ind w:left="720"/>
      <w:contextualSpacing/>
    </w:pPr>
  </w:style>
  <w:style w:type="character" w:styleId="IntenseEmphasis">
    <w:name w:val="Intense Emphasis"/>
    <w:basedOn w:val="DefaultParagraphFont"/>
    <w:uiPriority w:val="21"/>
    <w:qFormat/>
    <w:rsid w:val="002F614C"/>
    <w:rPr>
      <w:i/>
      <w:iCs/>
      <w:color w:val="2F5496" w:themeColor="accent1" w:themeShade="BF"/>
    </w:rPr>
  </w:style>
  <w:style w:type="paragraph" w:styleId="IntenseQuote">
    <w:name w:val="Intense Quote"/>
    <w:basedOn w:val="Normal"/>
    <w:next w:val="Normal"/>
    <w:link w:val="IntenseQuoteChar"/>
    <w:uiPriority w:val="30"/>
    <w:qFormat/>
    <w:rsid w:val="002F61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614C"/>
    <w:rPr>
      <w:i/>
      <w:iCs/>
      <w:color w:val="2F5496" w:themeColor="accent1" w:themeShade="BF"/>
    </w:rPr>
  </w:style>
  <w:style w:type="character" w:styleId="IntenseReference">
    <w:name w:val="Intense Reference"/>
    <w:basedOn w:val="DefaultParagraphFont"/>
    <w:uiPriority w:val="32"/>
    <w:qFormat/>
    <w:rsid w:val="002F61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2026-06-07T23:15:00Z</dcterms:created>
  <dcterms:modified xsi:type="dcterms:W3CDTF">2026-06-07T23:36:00Z</dcterms:modified>
</cp:coreProperties>
</file>